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4D" w:rsidRPr="00BA144D" w:rsidRDefault="00BA144D" w:rsidP="00BA144D">
      <w:pPr>
        <w:spacing w:after="0" w:line="360" w:lineRule="auto"/>
        <w:contextualSpacing/>
        <w:jc w:val="center"/>
        <w:rPr>
          <w:rFonts w:ascii="Times New Roman" w:hAnsi="Times New Roman" w:cs="Times New Roman"/>
          <w:b/>
          <w:sz w:val="28"/>
        </w:rPr>
      </w:pPr>
      <w:r w:rsidRPr="00BA144D">
        <w:rPr>
          <w:rFonts w:ascii="Times New Roman" w:hAnsi="Times New Roman" w:cs="Times New Roman"/>
          <w:b/>
          <w:sz w:val="28"/>
        </w:rPr>
        <w:t>Информация от инвесторов по газификации садоводов в индивидуальном порядке</w:t>
      </w:r>
    </w:p>
    <w:p w:rsidR="004F2E08" w:rsidRPr="004F2E08" w:rsidRDefault="004F2E08" w:rsidP="004F2E08">
      <w:pPr>
        <w:spacing w:after="0" w:line="360" w:lineRule="auto"/>
        <w:ind w:firstLine="567"/>
        <w:contextualSpacing/>
        <w:jc w:val="both"/>
        <w:rPr>
          <w:rFonts w:ascii="Times New Roman" w:hAnsi="Times New Roman" w:cs="Times New Roman"/>
          <w:sz w:val="24"/>
        </w:rPr>
      </w:pPr>
      <w:bookmarkStart w:id="0" w:name="_GoBack"/>
      <w:bookmarkEnd w:id="0"/>
      <w:r w:rsidRPr="004F2E08">
        <w:rPr>
          <w:rFonts w:ascii="Times New Roman" w:hAnsi="Times New Roman" w:cs="Times New Roman"/>
          <w:sz w:val="24"/>
        </w:rPr>
        <w:t>«Отчаянный инвестор». Оплата по графику: 190000 руб. до 08.06.2021. 160 000 не позднее чем через 80 дней после подписания договора газификации. 160 000 не позднее, чем через 350 дней, но не позднее даты реализации проекта. 130 000 руб. не позднее 5 дней после подписания акта выполненных работ. Первый платеж фиксирован, остальные могут быть пересчитаны как в большую, так и в меньшую сторону в зависимости от количества участников. Общая сумма оплаты не превышает 18,8 млн/количество участников на момент подписания акта выполненных работ. «Отчаянные инвесторы» (и только они) могут претендовать на частичное или полное возмещение затрат на строительство газопровода за счет садоводов из группы: «Дорого-богато»</w:t>
      </w:r>
    </w:p>
    <w:p w:rsidR="004F2E08" w:rsidRPr="004F2E08" w:rsidRDefault="004F2E08" w:rsidP="004F2E08">
      <w:pPr>
        <w:spacing w:after="0" w:line="360" w:lineRule="auto"/>
        <w:ind w:firstLine="567"/>
        <w:contextualSpacing/>
        <w:jc w:val="both"/>
        <w:rPr>
          <w:rFonts w:ascii="Times New Roman" w:hAnsi="Times New Roman" w:cs="Times New Roman"/>
          <w:sz w:val="24"/>
        </w:rPr>
      </w:pPr>
      <w:r w:rsidRPr="004F2E08">
        <w:rPr>
          <w:rFonts w:ascii="Times New Roman" w:hAnsi="Times New Roman" w:cs="Times New Roman"/>
          <w:sz w:val="24"/>
        </w:rPr>
        <w:t>«Начинающий инвестор» оплата единовременным платежом 450000 руб. в период с 08.06.2021 по 350 день (но не позднее окончания строительства), после подписания договора. Итоговая сумма может быть также изменена и составит 18,8 млн/количество участников на момент подписания акта выполненных работ.</w:t>
      </w:r>
    </w:p>
    <w:p w:rsidR="004F2E08" w:rsidRPr="004F2E08" w:rsidRDefault="004F2E08" w:rsidP="004F2E08">
      <w:pPr>
        <w:spacing w:after="0" w:line="360" w:lineRule="auto"/>
        <w:ind w:firstLine="567"/>
        <w:contextualSpacing/>
        <w:jc w:val="both"/>
        <w:rPr>
          <w:rFonts w:ascii="Times New Roman" w:hAnsi="Times New Roman" w:cs="Times New Roman"/>
          <w:sz w:val="24"/>
        </w:rPr>
      </w:pPr>
      <w:r w:rsidRPr="004F2E08">
        <w:rPr>
          <w:rFonts w:ascii="Times New Roman" w:hAnsi="Times New Roman" w:cs="Times New Roman"/>
          <w:sz w:val="24"/>
        </w:rPr>
        <w:t>«Дорого-богато». Подключение в любое удобное время. Сумма 18,8 млн/кол-во участников на момент подписания акта + удорожание за каждый полный и не полный месяц, начиная с 13-го месяца после подписания договора исходя из 20% годовых.»</w:t>
      </w:r>
    </w:p>
    <w:p w:rsidR="00953913" w:rsidRPr="004F2E08" w:rsidRDefault="00953913" w:rsidP="004F2E08">
      <w:pPr>
        <w:spacing w:after="0" w:line="360" w:lineRule="auto"/>
        <w:ind w:firstLine="567"/>
        <w:contextualSpacing/>
        <w:jc w:val="both"/>
        <w:rPr>
          <w:rFonts w:ascii="Times New Roman" w:hAnsi="Times New Roman" w:cs="Times New Roman"/>
          <w:sz w:val="24"/>
        </w:rPr>
      </w:pPr>
    </w:p>
    <w:sectPr w:rsidR="00953913" w:rsidRPr="004F2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A1"/>
    <w:rsid w:val="003348A1"/>
    <w:rsid w:val="004F2E08"/>
    <w:rsid w:val="00953913"/>
    <w:rsid w:val="00BA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D6F30-0109-45FA-ADFD-DA4EE80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Company>diakov.net</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Дмитриева</dc:creator>
  <cp:keywords/>
  <dc:description/>
  <cp:lastModifiedBy>Анна В. Дмитриева</cp:lastModifiedBy>
  <cp:revision>3</cp:revision>
  <dcterms:created xsi:type="dcterms:W3CDTF">2021-05-26T08:29:00Z</dcterms:created>
  <dcterms:modified xsi:type="dcterms:W3CDTF">2021-05-26T10:45:00Z</dcterms:modified>
</cp:coreProperties>
</file>